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31" w:rsidRPr="00FC72B6" w:rsidRDefault="005A3531" w:rsidP="00FC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>Инициативное бюджетирование</w:t>
      </w:r>
    </w:p>
    <w:p w:rsidR="00DE5ACC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-решение вопросов местного значения при непосредственном участии граждан в определении и выборе объектов расходования бюджетных средств.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FC72B6" w:rsidRDefault="005A3531" w:rsidP="00FC72B6">
      <w:pPr>
        <w:jc w:val="both"/>
        <w:rPr>
          <w:rFonts w:ascii="Times New Roman" w:hAnsi="Times New Roman" w:cs="Times New Roman"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>Основные виды объектов инфраструктуры, на которые может быть направлен проект: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и сооружения на них;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 благоустройства;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культуры и туризма, физической культуры и спорта;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массового отдыха;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ЖКХ, водоснабжения;</w:t>
      </w:r>
    </w:p>
    <w:p w:rsidR="005A3531" w:rsidRDefault="005A3531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площадки и др.</w:t>
      </w:r>
    </w:p>
    <w:p w:rsidR="00547716" w:rsidRDefault="00547716" w:rsidP="00FC7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716" w:rsidRPr="00FC72B6" w:rsidRDefault="00547716" w:rsidP="00FC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DB192B" w:rsidRPr="00FC72B6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проектов </w:t>
      </w:r>
      <w:proofErr w:type="gramStart"/>
      <w:r w:rsidR="00DB192B" w:rsidRPr="00FC72B6">
        <w:rPr>
          <w:rFonts w:ascii="Times New Roman" w:hAnsi="Times New Roman" w:cs="Times New Roman"/>
          <w:b/>
          <w:sz w:val="28"/>
          <w:szCs w:val="28"/>
        </w:rPr>
        <w:t>являются  поселения</w:t>
      </w:r>
      <w:proofErr w:type="gramEnd"/>
      <w:r w:rsidR="00DB192B" w:rsidRPr="00FC72B6">
        <w:rPr>
          <w:rFonts w:ascii="Times New Roman" w:hAnsi="Times New Roman" w:cs="Times New Roman"/>
          <w:b/>
          <w:sz w:val="28"/>
          <w:szCs w:val="28"/>
        </w:rPr>
        <w:t xml:space="preserve">, муниципальные районы и городские округа Томской области. </w:t>
      </w:r>
    </w:p>
    <w:p w:rsidR="00DB192B" w:rsidRDefault="00DB192B" w:rsidP="00FC7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92B" w:rsidRPr="00FC72B6" w:rsidRDefault="00DB192B" w:rsidP="00FC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>Финансирование проекта:</w:t>
      </w:r>
    </w:p>
    <w:p w:rsidR="00DB192B" w:rsidRDefault="00DB192B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до 1 млн. рублей</w:t>
      </w:r>
    </w:p>
    <w:p w:rsidR="00DB192B" w:rsidRDefault="00DB192B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– 10% от стоимости проекта</w:t>
      </w:r>
    </w:p>
    <w:p w:rsidR="00DB192B" w:rsidRDefault="00DB192B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населения -5% от стоимости проекта.</w:t>
      </w:r>
    </w:p>
    <w:p w:rsidR="00DB192B" w:rsidRDefault="00DB192B" w:rsidP="00FC7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92B" w:rsidRPr="00FC72B6" w:rsidRDefault="00DB192B" w:rsidP="00FC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>Срок реализации проекта ограничивается годом, в котором проводится конкурсный отбор.</w:t>
      </w:r>
    </w:p>
    <w:p w:rsidR="00FC72B6" w:rsidRDefault="00FC72B6" w:rsidP="00FC7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2B6" w:rsidRPr="00FC72B6" w:rsidRDefault="00FC72B6" w:rsidP="00FC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B6">
        <w:rPr>
          <w:rFonts w:ascii="Times New Roman" w:hAnsi="Times New Roman" w:cs="Times New Roman"/>
          <w:b/>
          <w:sz w:val="28"/>
          <w:szCs w:val="28"/>
        </w:rPr>
        <w:t>Критерии оценки проектов:</w:t>
      </w:r>
    </w:p>
    <w:p w:rsidR="00FC72B6" w:rsidRDefault="00FC72B6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Вклад муниципальных образований и населения в финансирование проекта;</w:t>
      </w:r>
    </w:p>
    <w:p w:rsidR="00FC72B6" w:rsidRDefault="00FC72B6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вклада юридических лиц (кроме областных государственных учреждений и муниципальных учреждений), индивидуальных предпринимателей в реализацию проекта;</w:t>
      </w:r>
    </w:p>
    <w:p w:rsidR="00FC72B6" w:rsidRDefault="00FC72B6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Социальная значимость реализации проекта,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FC72B6" w:rsidRDefault="00FC72B6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граждан, участвующих в определении и решении проблемы, на которую направлен проект;</w:t>
      </w:r>
    </w:p>
    <w:p w:rsidR="005A3531" w:rsidRPr="005A3531" w:rsidRDefault="00FC72B6" w:rsidP="00FC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Информированность населения по вопросам, связанным с обсуждением и формированием проекта и т.д.</w:t>
      </w:r>
    </w:p>
    <w:sectPr w:rsidR="005A3531" w:rsidRPr="005A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E"/>
    <w:rsid w:val="00547716"/>
    <w:rsid w:val="005A3531"/>
    <w:rsid w:val="00CB200E"/>
    <w:rsid w:val="00DB192B"/>
    <w:rsid w:val="00DE5ACC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B7F"/>
  <w15:chartTrackingRefBased/>
  <w15:docId w15:val="{FF884771-0FC3-436D-A950-324D08A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2020-09-24T06:45:00Z</dcterms:created>
  <dcterms:modified xsi:type="dcterms:W3CDTF">2020-09-24T06:45:00Z</dcterms:modified>
</cp:coreProperties>
</file>